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DB28" w14:textId="18E06D93" w:rsidR="00AB5230" w:rsidRPr="00AB5230" w:rsidRDefault="00AB5230" w:rsidP="00D94780">
      <w:pPr>
        <w:pStyle w:val="WBullet1"/>
        <w:numPr>
          <w:ilvl w:val="0"/>
          <w:numId w:val="0"/>
        </w:numPr>
        <w:ind w:left="360"/>
        <w:rPr>
          <w:b/>
          <w:bCs/>
          <w:sz w:val="32"/>
          <w:szCs w:val="32"/>
        </w:rPr>
      </w:pPr>
      <w:r w:rsidRPr="00AB5230">
        <w:rPr>
          <w:b/>
          <w:bCs/>
          <w:sz w:val="32"/>
          <w:szCs w:val="32"/>
        </w:rPr>
        <w:t>James Web Space Telescope</w:t>
      </w:r>
    </w:p>
    <w:p w14:paraId="3557630E" w14:textId="2F67CE3D" w:rsidR="00583883" w:rsidRPr="00583883" w:rsidRDefault="00583883" w:rsidP="00D94780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</w:p>
    <w:p w14:paraId="1C539AFE" w14:textId="2DFB526C" w:rsidR="001E1DB7" w:rsidRPr="00583883" w:rsidRDefault="001E1DB7" w:rsidP="001E1DB7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This article gives an overview of the JWSP in terms of notable project performance numbers.</w:t>
      </w:r>
      <w:r w:rsidR="00D5637B">
        <w:rPr>
          <w:color w:val="595959" w:themeColor="text1" w:themeTint="A6"/>
        </w:rPr>
        <w:t xml:space="preserve">  </w:t>
      </w:r>
      <w:r w:rsidR="00D5637B" w:rsidRPr="00426A75">
        <w:rPr>
          <w:color w:val="595959" w:themeColor="text1" w:themeTint="A6"/>
        </w:rPr>
        <w:t xml:space="preserve">The project suffered from numerous problems that caused the launch to be delayed by more than 15 years and the costs increased by more than 1900%.  These problems resulted in major replans of the project 2011 and 2018.  Overall slower than planned progress was made on the project. </w:t>
      </w:r>
    </w:p>
    <w:p w14:paraId="4E6DBB38" w14:textId="77777777" w:rsidR="001E1DB7" w:rsidRDefault="001E1DB7" w:rsidP="001E1DB7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583883">
        <w:rPr>
          <w:color w:val="595959" w:themeColor="text1" w:themeTint="A6"/>
        </w:rPr>
        <w:t>The initial idea of a replacement for the Hubble Space Telescope started in the late 1980’s</w:t>
      </w:r>
      <w:r>
        <w:rPr>
          <w:color w:val="595959" w:themeColor="text1" w:themeTint="A6"/>
        </w:rPr>
        <w:t xml:space="preserve">. This led to the start of the </w:t>
      </w:r>
      <w:r w:rsidRPr="00583883">
        <w:rPr>
          <w:color w:val="595959" w:themeColor="text1" w:themeTint="A6"/>
        </w:rPr>
        <w:t>Next Generation Space Telescope (NGST) project in 1996</w:t>
      </w:r>
      <w:r>
        <w:rPr>
          <w:color w:val="595959" w:themeColor="text1" w:themeTint="A6"/>
        </w:rPr>
        <w:t>, which later became the James Webb Space Telescope (JWST).</w:t>
      </w:r>
      <w:r w:rsidRPr="00583883">
        <w:rPr>
          <w:color w:val="595959" w:themeColor="text1" w:themeTint="A6"/>
        </w:rPr>
        <w:t xml:space="preserve"> The initial cost estimate </w:t>
      </w:r>
      <w:r>
        <w:rPr>
          <w:color w:val="595959" w:themeColor="text1" w:themeTint="A6"/>
        </w:rPr>
        <w:t>for</w:t>
      </w:r>
      <w:r w:rsidRPr="00583883">
        <w:rPr>
          <w:color w:val="595959" w:themeColor="text1" w:themeTint="A6"/>
        </w:rPr>
        <w:t xml:space="preserve"> the project was $500M</w:t>
      </w:r>
      <w:r>
        <w:rPr>
          <w:color w:val="595959" w:themeColor="text1" w:themeTint="A6"/>
        </w:rPr>
        <w:t>,</w:t>
      </w:r>
      <w:r w:rsidRPr="00583883">
        <w:rPr>
          <w:color w:val="595959" w:themeColor="text1" w:themeTint="A6"/>
        </w:rPr>
        <w:t xml:space="preserve"> and </w:t>
      </w:r>
      <w:r>
        <w:rPr>
          <w:color w:val="595959" w:themeColor="text1" w:themeTint="A6"/>
        </w:rPr>
        <w:t xml:space="preserve">NASA planned </w:t>
      </w:r>
      <w:r w:rsidRPr="00583883">
        <w:rPr>
          <w:color w:val="595959" w:themeColor="text1" w:themeTint="A6"/>
        </w:rPr>
        <w:t>the initial launch for 2007. This date was, however, delayed several times.</w:t>
      </w:r>
    </w:p>
    <w:p w14:paraId="62B42EFB" w14:textId="77777777" w:rsidR="001E1DB7" w:rsidRPr="004B4E6F" w:rsidRDefault="001E1DB7" w:rsidP="001E1DB7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4B4E6F">
        <w:rPr>
          <w:color w:val="595959" w:themeColor="text1" w:themeTint="A6"/>
        </w:rPr>
        <w:t xml:space="preserve">By 2003 the </w:t>
      </w:r>
      <w:r>
        <w:rPr>
          <w:color w:val="595959" w:themeColor="text1" w:themeTint="A6"/>
        </w:rPr>
        <w:t xml:space="preserve">project’s </w:t>
      </w:r>
      <w:r w:rsidRPr="004B4E6F">
        <w:rPr>
          <w:color w:val="595959" w:themeColor="text1" w:themeTint="A6"/>
        </w:rPr>
        <w:t>budget had grown to $2.5B and the prime contract was awarded to TRW (who was later acquired by Northrop Grumman)</w:t>
      </w:r>
      <w:r>
        <w:rPr>
          <w:color w:val="595959" w:themeColor="text1" w:themeTint="A6"/>
        </w:rPr>
        <w:t>. T</w:t>
      </w:r>
      <w:r w:rsidRPr="004B4E6F">
        <w:rPr>
          <w:color w:val="595959" w:themeColor="text1" w:themeTint="A6"/>
        </w:rPr>
        <w:t>he launch date was updated to 2011.</w:t>
      </w:r>
    </w:p>
    <w:p w14:paraId="357B32A5" w14:textId="77777777" w:rsidR="001E1DB7" w:rsidRDefault="001E1DB7" w:rsidP="001E1DB7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4B4E6F">
        <w:rPr>
          <w:color w:val="595959" w:themeColor="text1" w:themeTint="A6"/>
        </w:rPr>
        <w:t>During 2005 a major replanning of the project took place</w:t>
      </w:r>
      <w:r>
        <w:rPr>
          <w:color w:val="595959" w:themeColor="text1" w:themeTint="A6"/>
        </w:rPr>
        <w:t xml:space="preserve">. This was the result of </w:t>
      </w:r>
      <w:r w:rsidRPr="004B4E6F">
        <w:rPr>
          <w:color w:val="595959" w:themeColor="text1" w:themeTint="A6"/>
        </w:rPr>
        <w:t>several delays and technical design issues which increased the cost to $3.5B. The replanning identified additional changes and the updated lifecycle cost was now estimated at $4.5B. The project launch date was also changed to 2013.</w:t>
      </w:r>
    </w:p>
    <w:p w14:paraId="6FAC8166" w14:textId="42F5001A" w:rsidR="003103F0" w:rsidRPr="00DD5B79" w:rsidRDefault="003103F0" w:rsidP="00DD5B79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DD5B79">
        <w:rPr>
          <w:color w:val="595959" w:themeColor="text1" w:themeTint="A6"/>
        </w:rPr>
        <w:t>Following a Mission Critical Design Review (MCDR) in 2010, the project was replanned</w:t>
      </w:r>
      <w:r w:rsidR="00770964">
        <w:rPr>
          <w:color w:val="595959" w:themeColor="text1" w:themeTint="A6"/>
        </w:rPr>
        <w:t xml:space="preserve">.  The </w:t>
      </w:r>
      <w:r w:rsidRPr="00DD5B79">
        <w:rPr>
          <w:color w:val="595959" w:themeColor="text1" w:themeTint="A6"/>
        </w:rPr>
        <w:t>new launch date was set for 2015, but possibly as late as 2018.</w:t>
      </w:r>
    </w:p>
    <w:p w14:paraId="47ED1E50" w14:textId="57155269" w:rsidR="003103F0" w:rsidRPr="00DD5B79" w:rsidRDefault="003103F0" w:rsidP="00DD5B79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DD5B79">
        <w:rPr>
          <w:color w:val="595959" w:themeColor="text1" w:themeTint="A6"/>
        </w:rPr>
        <w:t>In 2018, NASA delayed the launch by two years to 2020 after the telescope’s sunshield ripped in a test deployment.  An independent review of the project during the same year identified 344 single-point failures and the launch date was moved to March 2021.</w:t>
      </w:r>
    </w:p>
    <w:p w14:paraId="6EB0D16E" w14:textId="77777777" w:rsidR="003103F0" w:rsidRPr="00DD5B79" w:rsidRDefault="003103F0" w:rsidP="00DD5B79">
      <w:pPr>
        <w:pStyle w:val="WBullet1"/>
        <w:numPr>
          <w:ilvl w:val="0"/>
          <w:numId w:val="0"/>
        </w:numPr>
        <w:ind w:left="360"/>
        <w:rPr>
          <w:color w:val="595959" w:themeColor="text1" w:themeTint="A6"/>
        </w:rPr>
      </w:pPr>
      <w:r w:rsidRPr="00DD5B79">
        <w:rPr>
          <w:color w:val="595959" w:themeColor="text1" w:themeTint="A6"/>
        </w:rPr>
        <w:t>The JWST was launched aboard an Arianespace Ariane 5 rocket on 25 December 2021.  The expected lifecycle cost is $9.7B.</w:t>
      </w:r>
    </w:p>
    <w:p w14:paraId="2B6C5E50" w14:textId="71E591AD" w:rsidR="00F27A1F" w:rsidRPr="00583883" w:rsidRDefault="00F27A1F">
      <w:pPr>
        <w:rPr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</w:tblGrid>
      <w:tr w:rsidR="00B06893" w14:paraId="4E810677" w14:textId="77777777" w:rsidTr="00A81BED">
        <w:tc>
          <w:tcPr>
            <w:tcW w:w="1271" w:type="dxa"/>
            <w:vAlign w:val="center"/>
          </w:tcPr>
          <w:p w14:paraId="3A70C457" w14:textId="77777777" w:rsidR="00B06893" w:rsidRPr="008279B7" w:rsidRDefault="00B06893" w:rsidP="00A81BED">
            <w:pPr>
              <w:pStyle w:val="WTableB"/>
            </w:pPr>
            <w:r w:rsidRPr="008279B7">
              <w:t>Year</w:t>
            </w:r>
          </w:p>
        </w:tc>
        <w:tc>
          <w:tcPr>
            <w:tcW w:w="2410" w:type="dxa"/>
            <w:vAlign w:val="center"/>
          </w:tcPr>
          <w:p w14:paraId="13290DB5" w14:textId="77777777" w:rsidR="00B06893" w:rsidRPr="008279B7" w:rsidRDefault="00B06893" w:rsidP="00A81BED">
            <w:pPr>
              <w:pStyle w:val="WTableB"/>
            </w:pPr>
            <w:r w:rsidRPr="008279B7">
              <w:t>Planned Launch</w:t>
            </w:r>
          </w:p>
        </w:tc>
        <w:tc>
          <w:tcPr>
            <w:tcW w:w="1701" w:type="dxa"/>
            <w:vAlign w:val="center"/>
          </w:tcPr>
          <w:p w14:paraId="28FF92E6" w14:textId="77777777" w:rsidR="00B06893" w:rsidRPr="008279B7" w:rsidRDefault="00B06893" w:rsidP="00A81BED">
            <w:pPr>
              <w:pStyle w:val="WTableB"/>
            </w:pPr>
            <w:r w:rsidRPr="008279B7">
              <w:t>Budget</w:t>
            </w:r>
          </w:p>
          <w:p w14:paraId="6FB35998" w14:textId="77777777" w:rsidR="00B06893" w:rsidRPr="008279B7" w:rsidRDefault="00B06893" w:rsidP="00A81BED">
            <w:pPr>
              <w:pStyle w:val="WTableB"/>
            </w:pPr>
            <w:r w:rsidRPr="008279B7">
              <w:t>(</w:t>
            </w:r>
            <w:proofErr w:type="gramStart"/>
            <w:r w:rsidRPr="008279B7">
              <w:t>billion</w:t>
            </w:r>
            <w:proofErr w:type="gramEnd"/>
            <w:r w:rsidRPr="008279B7">
              <w:t xml:space="preserve"> US$)</w:t>
            </w:r>
          </w:p>
        </w:tc>
      </w:tr>
      <w:tr w:rsidR="00B06893" w14:paraId="7E2E1828" w14:textId="77777777" w:rsidTr="00A81BED">
        <w:tc>
          <w:tcPr>
            <w:tcW w:w="1271" w:type="dxa"/>
          </w:tcPr>
          <w:p w14:paraId="46E1F2F3" w14:textId="77777777" w:rsidR="00B06893" w:rsidRPr="0063098E" w:rsidRDefault="00B06893" w:rsidP="00A81BED">
            <w:pPr>
              <w:pStyle w:val="WTable"/>
            </w:pPr>
            <w:r>
              <w:t>1997</w:t>
            </w:r>
          </w:p>
        </w:tc>
        <w:tc>
          <w:tcPr>
            <w:tcW w:w="2410" w:type="dxa"/>
          </w:tcPr>
          <w:p w14:paraId="65322772" w14:textId="77777777" w:rsidR="00B06893" w:rsidRDefault="00B06893" w:rsidP="00A81BED">
            <w:pPr>
              <w:pStyle w:val="WTable"/>
            </w:pPr>
            <w:r>
              <w:t>2007</w:t>
            </w:r>
          </w:p>
        </w:tc>
        <w:tc>
          <w:tcPr>
            <w:tcW w:w="1701" w:type="dxa"/>
          </w:tcPr>
          <w:p w14:paraId="50203214" w14:textId="77777777" w:rsidR="00B06893" w:rsidRPr="00C54EC1" w:rsidRDefault="00B06893" w:rsidP="00A81BED">
            <w:pPr>
              <w:pStyle w:val="WTableR"/>
            </w:pPr>
            <w:r w:rsidRPr="00C54EC1">
              <w:t>0.5</w:t>
            </w:r>
          </w:p>
        </w:tc>
      </w:tr>
      <w:tr w:rsidR="00B06893" w14:paraId="54D78551" w14:textId="77777777" w:rsidTr="00A81BED">
        <w:tc>
          <w:tcPr>
            <w:tcW w:w="1271" w:type="dxa"/>
          </w:tcPr>
          <w:p w14:paraId="4961B024" w14:textId="77777777" w:rsidR="00B06893" w:rsidRDefault="00B06893" w:rsidP="00A81BED">
            <w:pPr>
              <w:pStyle w:val="WTable"/>
            </w:pPr>
            <w:r>
              <w:t>1998</w:t>
            </w:r>
          </w:p>
        </w:tc>
        <w:tc>
          <w:tcPr>
            <w:tcW w:w="2410" w:type="dxa"/>
          </w:tcPr>
          <w:p w14:paraId="43AF276D" w14:textId="77777777" w:rsidR="00B06893" w:rsidRDefault="00B06893" w:rsidP="00A81BED">
            <w:pPr>
              <w:pStyle w:val="WTable"/>
            </w:pPr>
            <w:r>
              <w:t>2007</w:t>
            </w:r>
          </w:p>
        </w:tc>
        <w:tc>
          <w:tcPr>
            <w:tcW w:w="1701" w:type="dxa"/>
          </w:tcPr>
          <w:p w14:paraId="31884BFA" w14:textId="77777777" w:rsidR="00B06893" w:rsidRPr="00C54EC1" w:rsidRDefault="00B06893" w:rsidP="00A81BED">
            <w:pPr>
              <w:pStyle w:val="WTableR"/>
            </w:pPr>
            <w:r w:rsidRPr="00C54EC1">
              <w:t>1.0</w:t>
            </w:r>
          </w:p>
        </w:tc>
      </w:tr>
      <w:tr w:rsidR="00B06893" w14:paraId="2E0C5D9F" w14:textId="77777777" w:rsidTr="00A81BED">
        <w:tc>
          <w:tcPr>
            <w:tcW w:w="1271" w:type="dxa"/>
          </w:tcPr>
          <w:p w14:paraId="6B2269E9" w14:textId="77777777" w:rsidR="00B06893" w:rsidRDefault="00B06893" w:rsidP="00A81BED">
            <w:pPr>
              <w:pStyle w:val="WTable"/>
            </w:pPr>
            <w:r>
              <w:t>1999</w:t>
            </w:r>
          </w:p>
        </w:tc>
        <w:tc>
          <w:tcPr>
            <w:tcW w:w="2410" w:type="dxa"/>
          </w:tcPr>
          <w:p w14:paraId="224608A8" w14:textId="77777777" w:rsidR="00B06893" w:rsidRDefault="00B06893" w:rsidP="00A81BED">
            <w:pPr>
              <w:pStyle w:val="WTable"/>
            </w:pPr>
            <w:r>
              <w:t>2007 – 2008</w:t>
            </w:r>
          </w:p>
        </w:tc>
        <w:tc>
          <w:tcPr>
            <w:tcW w:w="1701" w:type="dxa"/>
          </w:tcPr>
          <w:p w14:paraId="73C6D5FE" w14:textId="77777777" w:rsidR="00B06893" w:rsidRPr="00C54EC1" w:rsidRDefault="00B06893" w:rsidP="00A81BED">
            <w:pPr>
              <w:pStyle w:val="WTableR"/>
            </w:pPr>
            <w:r w:rsidRPr="00C54EC1">
              <w:t>1.0</w:t>
            </w:r>
          </w:p>
        </w:tc>
      </w:tr>
      <w:tr w:rsidR="00B06893" w14:paraId="407EB8EC" w14:textId="77777777" w:rsidTr="00A81BED">
        <w:tc>
          <w:tcPr>
            <w:tcW w:w="1271" w:type="dxa"/>
          </w:tcPr>
          <w:p w14:paraId="2B70696A" w14:textId="77777777" w:rsidR="00B06893" w:rsidRDefault="00B06893" w:rsidP="00A81BED">
            <w:pPr>
              <w:pStyle w:val="WTable"/>
            </w:pPr>
            <w:r>
              <w:t>2000</w:t>
            </w:r>
          </w:p>
        </w:tc>
        <w:tc>
          <w:tcPr>
            <w:tcW w:w="2410" w:type="dxa"/>
          </w:tcPr>
          <w:p w14:paraId="1288DA62" w14:textId="77777777" w:rsidR="00B06893" w:rsidRDefault="00B06893" w:rsidP="00A81BED">
            <w:pPr>
              <w:pStyle w:val="WTable"/>
            </w:pPr>
            <w:r>
              <w:t>2009</w:t>
            </w:r>
          </w:p>
        </w:tc>
        <w:tc>
          <w:tcPr>
            <w:tcW w:w="1701" w:type="dxa"/>
          </w:tcPr>
          <w:p w14:paraId="272E9108" w14:textId="77777777" w:rsidR="00B06893" w:rsidRPr="00C54EC1" w:rsidRDefault="00B06893" w:rsidP="00A81BED">
            <w:pPr>
              <w:pStyle w:val="WTableR"/>
            </w:pPr>
            <w:r w:rsidRPr="00C54EC1">
              <w:t>1.8</w:t>
            </w:r>
          </w:p>
        </w:tc>
      </w:tr>
      <w:tr w:rsidR="00B06893" w14:paraId="7AFC8B92" w14:textId="77777777" w:rsidTr="00A81BED">
        <w:tc>
          <w:tcPr>
            <w:tcW w:w="1271" w:type="dxa"/>
          </w:tcPr>
          <w:p w14:paraId="5889077B" w14:textId="77777777" w:rsidR="00B06893" w:rsidRDefault="00B06893" w:rsidP="00A81BED">
            <w:pPr>
              <w:pStyle w:val="WTable"/>
            </w:pPr>
            <w:r>
              <w:t>2002</w:t>
            </w:r>
          </w:p>
        </w:tc>
        <w:tc>
          <w:tcPr>
            <w:tcW w:w="2410" w:type="dxa"/>
          </w:tcPr>
          <w:p w14:paraId="1BF0DA0B" w14:textId="77777777" w:rsidR="00B06893" w:rsidRDefault="00B06893" w:rsidP="00A81BED">
            <w:pPr>
              <w:pStyle w:val="WTable"/>
            </w:pPr>
            <w:r>
              <w:t>2010</w:t>
            </w:r>
          </w:p>
        </w:tc>
        <w:tc>
          <w:tcPr>
            <w:tcW w:w="1701" w:type="dxa"/>
          </w:tcPr>
          <w:p w14:paraId="01E9A21B" w14:textId="77777777" w:rsidR="00B06893" w:rsidRPr="00C54EC1" w:rsidRDefault="00B06893" w:rsidP="00A81BED">
            <w:pPr>
              <w:pStyle w:val="WTableR"/>
            </w:pPr>
            <w:r w:rsidRPr="00C54EC1">
              <w:t>2.5</w:t>
            </w:r>
          </w:p>
        </w:tc>
      </w:tr>
      <w:tr w:rsidR="00B06893" w14:paraId="5150DA34" w14:textId="77777777" w:rsidTr="00A81BED">
        <w:tc>
          <w:tcPr>
            <w:tcW w:w="1271" w:type="dxa"/>
          </w:tcPr>
          <w:p w14:paraId="45834EDC" w14:textId="77777777" w:rsidR="00B06893" w:rsidRDefault="00B06893" w:rsidP="00A81BED">
            <w:pPr>
              <w:pStyle w:val="WTable"/>
            </w:pPr>
            <w:r>
              <w:t>2003</w:t>
            </w:r>
          </w:p>
        </w:tc>
        <w:tc>
          <w:tcPr>
            <w:tcW w:w="2410" w:type="dxa"/>
          </w:tcPr>
          <w:p w14:paraId="59753133" w14:textId="77777777" w:rsidR="00B06893" w:rsidRDefault="00B06893" w:rsidP="00A81BED">
            <w:pPr>
              <w:pStyle w:val="WTable"/>
            </w:pPr>
            <w:r>
              <w:t>2011</w:t>
            </w:r>
          </w:p>
        </w:tc>
        <w:tc>
          <w:tcPr>
            <w:tcW w:w="1701" w:type="dxa"/>
          </w:tcPr>
          <w:p w14:paraId="7FED6537" w14:textId="77777777" w:rsidR="00B06893" w:rsidRDefault="00B06893" w:rsidP="00A81BED">
            <w:pPr>
              <w:pStyle w:val="WTableR"/>
            </w:pPr>
            <w:r>
              <w:t>2.5</w:t>
            </w:r>
          </w:p>
        </w:tc>
      </w:tr>
      <w:tr w:rsidR="00B06893" w14:paraId="3C643DF4" w14:textId="77777777" w:rsidTr="00A81BED">
        <w:tc>
          <w:tcPr>
            <w:tcW w:w="1271" w:type="dxa"/>
          </w:tcPr>
          <w:p w14:paraId="25CFD409" w14:textId="77777777" w:rsidR="00B06893" w:rsidRDefault="00B06893" w:rsidP="00A81BED">
            <w:pPr>
              <w:pStyle w:val="WTable"/>
            </w:pPr>
            <w:r>
              <w:t>2005</w:t>
            </w:r>
          </w:p>
        </w:tc>
        <w:tc>
          <w:tcPr>
            <w:tcW w:w="2410" w:type="dxa"/>
          </w:tcPr>
          <w:p w14:paraId="31061A43" w14:textId="77777777" w:rsidR="00B06893" w:rsidRDefault="00B06893" w:rsidP="00A81BED">
            <w:pPr>
              <w:pStyle w:val="WTable"/>
            </w:pPr>
            <w:r>
              <w:t>2013</w:t>
            </w:r>
          </w:p>
        </w:tc>
        <w:tc>
          <w:tcPr>
            <w:tcW w:w="1701" w:type="dxa"/>
          </w:tcPr>
          <w:p w14:paraId="522A50A2" w14:textId="77777777" w:rsidR="00B06893" w:rsidRDefault="00B06893" w:rsidP="00A81BED">
            <w:pPr>
              <w:pStyle w:val="WTableR"/>
            </w:pPr>
            <w:r>
              <w:t>3.0</w:t>
            </w:r>
          </w:p>
        </w:tc>
      </w:tr>
      <w:tr w:rsidR="00B06893" w14:paraId="5991EE41" w14:textId="77777777" w:rsidTr="00A81BED">
        <w:tc>
          <w:tcPr>
            <w:tcW w:w="1271" w:type="dxa"/>
          </w:tcPr>
          <w:p w14:paraId="6CA99114" w14:textId="77777777" w:rsidR="00B06893" w:rsidRDefault="00B06893" w:rsidP="00A81BED">
            <w:pPr>
              <w:pStyle w:val="WTable"/>
            </w:pPr>
            <w:r>
              <w:t>2006</w:t>
            </w:r>
          </w:p>
        </w:tc>
        <w:tc>
          <w:tcPr>
            <w:tcW w:w="2410" w:type="dxa"/>
          </w:tcPr>
          <w:p w14:paraId="402FAB7F" w14:textId="77777777" w:rsidR="00B06893" w:rsidRDefault="00B06893" w:rsidP="00A81BED">
            <w:pPr>
              <w:pStyle w:val="WTable"/>
            </w:pPr>
            <w:r>
              <w:t>2014</w:t>
            </w:r>
          </w:p>
        </w:tc>
        <w:tc>
          <w:tcPr>
            <w:tcW w:w="1701" w:type="dxa"/>
          </w:tcPr>
          <w:p w14:paraId="7FD2EB18" w14:textId="77777777" w:rsidR="00B06893" w:rsidRDefault="00B06893" w:rsidP="00A81BED">
            <w:pPr>
              <w:pStyle w:val="WTableR"/>
            </w:pPr>
            <w:r>
              <w:t>4.5</w:t>
            </w:r>
          </w:p>
        </w:tc>
      </w:tr>
      <w:tr w:rsidR="00B06893" w14:paraId="3A53DCD6" w14:textId="77777777" w:rsidTr="00A81BED">
        <w:tc>
          <w:tcPr>
            <w:tcW w:w="1271" w:type="dxa"/>
          </w:tcPr>
          <w:p w14:paraId="4E6E1B3D" w14:textId="77777777" w:rsidR="00B06893" w:rsidRDefault="00B06893" w:rsidP="00A81BED">
            <w:pPr>
              <w:pStyle w:val="WTable"/>
            </w:pPr>
            <w:r>
              <w:t>2008</w:t>
            </w:r>
          </w:p>
        </w:tc>
        <w:tc>
          <w:tcPr>
            <w:tcW w:w="4111" w:type="dxa"/>
            <w:gridSpan w:val="2"/>
          </w:tcPr>
          <w:p w14:paraId="7117D504" w14:textId="77777777" w:rsidR="00B06893" w:rsidRDefault="00B06893" w:rsidP="00A81BED">
            <w:pPr>
              <w:pStyle w:val="WTable"/>
            </w:pPr>
            <w:r>
              <w:t>Preliminary Design Review</w:t>
            </w:r>
          </w:p>
        </w:tc>
      </w:tr>
      <w:tr w:rsidR="00B06893" w14:paraId="26FB0546" w14:textId="77777777" w:rsidTr="00A81BED">
        <w:tc>
          <w:tcPr>
            <w:tcW w:w="1271" w:type="dxa"/>
          </w:tcPr>
          <w:p w14:paraId="3E4BC440" w14:textId="77777777" w:rsidR="00B06893" w:rsidRDefault="00B06893" w:rsidP="00A81BED">
            <w:pPr>
              <w:pStyle w:val="WTable"/>
            </w:pPr>
            <w:r>
              <w:t>2008</w:t>
            </w:r>
          </w:p>
        </w:tc>
        <w:tc>
          <w:tcPr>
            <w:tcW w:w="2410" w:type="dxa"/>
          </w:tcPr>
          <w:p w14:paraId="7BB4A22A" w14:textId="77777777" w:rsidR="00B06893" w:rsidRDefault="00B06893" w:rsidP="00A81BED">
            <w:pPr>
              <w:pStyle w:val="WTable"/>
            </w:pPr>
            <w:r>
              <w:t>2014</w:t>
            </w:r>
          </w:p>
        </w:tc>
        <w:tc>
          <w:tcPr>
            <w:tcW w:w="1701" w:type="dxa"/>
          </w:tcPr>
          <w:p w14:paraId="5BBE1A12" w14:textId="77777777" w:rsidR="00B06893" w:rsidRDefault="00B06893" w:rsidP="00A81BED">
            <w:pPr>
              <w:pStyle w:val="WTableR"/>
            </w:pPr>
            <w:r>
              <w:t>5.1</w:t>
            </w:r>
          </w:p>
        </w:tc>
      </w:tr>
      <w:tr w:rsidR="00B06893" w14:paraId="152FCE27" w14:textId="77777777" w:rsidTr="00A81BED">
        <w:tc>
          <w:tcPr>
            <w:tcW w:w="1271" w:type="dxa"/>
          </w:tcPr>
          <w:p w14:paraId="07061504" w14:textId="77777777" w:rsidR="00B06893" w:rsidRDefault="00B06893" w:rsidP="00A81BED">
            <w:pPr>
              <w:pStyle w:val="WTable"/>
            </w:pPr>
            <w:r>
              <w:t>2010</w:t>
            </w:r>
          </w:p>
        </w:tc>
        <w:tc>
          <w:tcPr>
            <w:tcW w:w="4111" w:type="dxa"/>
            <w:gridSpan w:val="2"/>
          </w:tcPr>
          <w:p w14:paraId="0F60F1FA" w14:textId="77777777" w:rsidR="00B06893" w:rsidRDefault="00B06893" w:rsidP="00A81BED">
            <w:pPr>
              <w:pStyle w:val="WTable"/>
            </w:pPr>
            <w:r>
              <w:t>Critical Design Review</w:t>
            </w:r>
          </w:p>
        </w:tc>
      </w:tr>
      <w:tr w:rsidR="00B06893" w14:paraId="34291F4A" w14:textId="77777777" w:rsidTr="00A81BED">
        <w:tc>
          <w:tcPr>
            <w:tcW w:w="1271" w:type="dxa"/>
          </w:tcPr>
          <w:p w14:paraId="660468D6" w14:textId="77777777" w:rsidR="00B06893" w:rsidRDefault="00B06893" w:rsidP="00A81BED">
            <w:pPr>
              <w:pStyle w:val="WTable"/>
            </w:pPr>
            <w:r>
              <w:t>2010</w:t>
            </w:r>
          </w:p>
        </w:tc>
        <w:tc>
          <w:tcPr>
            <w:tcW w:w="2410" w:type="dxa"/>
          </w:tcPr>
          <w:p w14:paraId="5236BC32" w14:textId="77777777" w:rsidR="00B06893" w:rsidRDefault="00B06893" w:rsidP="00A81BED">
            <w:pPr>
              <w:pStyle w:val="WTable"/>
            </w:pPr>
            <w:r>
              <w:t>2015 – 2016</w:t>
            </w:r>
          </w:p>
        </w:tc>
        <w:tc>
          <w:tcPr>
            <w:tcW w:w="1701" w:type="dxa"/>
          </w:tcPr>
          <w:p w14:paraId="18DEBDEE" w14:textId="77777777" w:rsidR="00B06893" w:rsidRDefault="00B06893" w:rsidP="00A81BED">
            <w:pPr>
              <w:pStyle w:val="WTableR"/>
            </w:pPr>
            <w:r>
              <w:t>6.5</w:t>
            </w:r>
          </w:p>
        </w:tc>
      </w:tr>
      <w:tr w:rsidR="00B06893" w14:paraId="77CEF3A1" w14:textId="77777777" w:rsidTr="00A81BED">
        <w:tc>
          <w:tcPr>
            <w:tcW w:w="1271" w:type="dxa"/>
          </w:tcPr>
          <w:p w14:paraId="28A22CD5" w14:textId="77777777" w:rsidR="00B06893" w:rsidRDefault="00B06893" w:rsidP="00A81BED">
            <w:pPr>
              <w:pStyle w:val="WTable"/>
            </w:pPr>
            <w:r>
              <w:lastRenderedPageBreak/>
              <w:t>2011</w:t>
            </w:r>
          </w:p>
        </w:tc>
        <w:tc>
          <w:tcPr>
            <w:tcW w:w="2410" w:type="dxa"/>
          </w:tcPr>
          <w:p w14:paraId="709E9DC6" w14:textId="77777777" w:rsidR="00B06893" w:rsidRDefault="00B06893" w:rsidP="00A81BED">
            <w:pPr>
              <w:pStyle w:val="WTable"/>
            </w:pPr>
            <w:r>
              <w:t>2018</w:t>
            </w:r>
          </w:p>
        </w:tc>
        <w:tc>
          <w:tcPr>
            <w:tcW w:w="1701" w:type="dxa"/>
          </w:tcPr>
          <w:p w14:paraId="1017B031" w14:textId="77777777" w:rsidR="00B06893" w:rsidRDefault="00B06893" w:rsidP="00A81BED">
            <w:pPr>
              <w:pStyle w:val="WTableR"/>
            </w:pPr>
            <w:r>
              <w:t>8.7</w:t>
            </w:r>
          </w:p>
        </w:tc>
      </w:tr>
      <w:tr w:rsidR="00B06893" w14:paraId="47B33506" w14:textId="77777777" w:rsidTr="00A81BED">
        <w:tc>
          <w:tcPr>
            <w:tcW w:w="1271" w:type="dxa"/>
          </w:tcPr>
          <w:p w14:paraId="596571A8" w14:textId="77777777" w:rsidR="00B06893" w:rsidRDefault="00B06893" w:rsidP="00A81BED">
            <w:pPr>
              <w:pStyle w:val="WTable"/>
            </w:pPr>
            <w:r>
              <w:t>2013</w:t>
            </w:r>
          </w:p>
        </w:tc>
        <w:tc>
          <w:tcPr>
            <w:tcW w:w="2410" w:type="dxa"/>
          </w:tcPr>
          <w:p w14:paraId="23C611C6" w14:textId="77777777" w:rsidR="00B06893" w:rsidRDefault="00B06893" w:rsidP="00A81BED">
            <w:pPr>
              <w:pStyle w:val="WTable"/>
            </w:pPr>
            <w:r>
              <w:t>2018</w:t>
            </w:r>
          </w:p>
        </w:tc>
        <w:tc>
          <w:tcPr>
            <w:tcW w:w="1701" w:type="dxa"/>
          </w:tcPr>
          <w:p w14:paraId="00A4A74F" w14:textId="77777777" w:rsidR="00B06893" w:rsidRDefault="00B06893" w:rsidP="00A81BED">
            <w:pPr>
              <w:pStyle w:val="WTableR"/>
            </w:pPr>
            <w:r>
              <w:t>8.8</w:t>
            </w:r>
          </w:p>
        </w:tc>
      </w:tr>
      <w:tr w:rsidR="00B06893" w14:paraId="12FB6DF9" w14:textId="77777777" w:rsidTr="00A81BED">
        <w:tc>
          <w:tcPr>
            <w:tcW w:w="1271" w:type="dxa"/>
          </w:tcPr>
          <w:p w14:paraId="41061148" w14:textId="77777777" w:rsidR="00B06893" w:rsidRDefault="00B06893" w:rsidP="00A81BED">
            <w:pPr>
              <w:pStyle w:val="WTable"/>
            </w:pPr>
            <w:r>
              <w:t>2017</w:t>
            </w:r>
          </w:p>
        </w:tc>
        <w:tc>
          <w:tcPr>
            <w:tcW w:w="2410" w:type="dxa"/>
          </w:tcPr>
          <w:p w14:paraId="20D1BDE4" w14:textId="77777777" w:rsidR="00B06893" w:rsidRDefault="00B06893" w:rsidP="00A81BED">
            <w:pPr>
              <w:pStyle w:val="WTable"/>
            </w:pPr>
            <w:r>
              <w:t>2019</w:t>
            </w:r>
          </w:p>
        </w:tc>
        <w:tc>
          <w:tcPr>
            <w:tcW w:w="1701" w:type="dxa"/>
          </w:tcPr>
          <w:p w14:paraId="296E994A" w14:textId="77777777" w:rsidR="00B06893" w:rsidRDefault="00B06893" w:rsidP="00A81BED">
            <w:pPr>
              <w:pStyle w:val="WTableR"/>
            </w:pPr>
            <w:r>
              <w:t>8.8</w:t>
            </w:r>
          </w:p>
        </w:tc>
      </w:tr>
      <w:tr w:rsidR="00B06893" w14:paraId="08EF39C4" w14:textId="77777777" w:rsidTr="00A81BED">
        <w:tc>
          <w:tcPr>
            <w:tcW w:w="1271" w:type="dxa"/>
          </w:tcPr>
          <w:p w14:paraId="52B6A4E0" w14:textId="77777777" w:rsidR="00B06893" w:rsidRDefault="00B06893" w:rsidP="00A81BED">
            <w:pPr>
              <w:pStyle w:val="WTable"/>
            </w:pPr>
            <w:r>
              <w:t>2018</w:t>
            </w:r>
          </w:p>
        </w:tc>
        <w:tc>
          <w:tcPr>
            <w:tcW w:w="2410" w:type="dxa"/>
          </w:tcPr>
          <w:p w14:paraId="43E000CA" w14:textId="77777777" w:rsidR="00B06893" w:rsidRDefault="00B06893" w:rsidP="00A81BED">
            <w:pPr>
              <w:pStyle w:val="WTable"/>
            </w:pPr>
            <w:r>
              <w:t>2020</w:t>
            </w:r>
          </w:p>
        </w:tc>
        <w:tc>
          <w:tcPr>
            <w:tcW w:w="1701" w:type="dxa"/>
          </w:tcPr>
          <w:p w14:paraId="038B0FF1" w14:textId="77777777" w:rsidR="00B06893" w:rsidRDefault="00B06893" w:rsidP="00A81BED">
            <w:pPr>
              <w:pStyle w:val="WTableR"/>
            </w:pPr>
            <w:r>
              <w:t>&gt;8.8</w:t>
            </w:r>
          </w:p>
        </w:tc>
      </w:tr>
      <w:tr w:rsidR="00B06893" w14:paraId="505667DC" w14:textId="77777777" w:rsidTr="00A81BED">
        <w:tc>
          <w:tcPr>
            <w:tcW w:w="1271" w:type="dxa"/>
          </w:tcPr>
          <w:p w14:paraId="5C87C3EE" w14:textId="77777777" w:rsidR="00B06893" w:rsidRDefault="00B06893" w:rsidP="00A81BED">
            <w:pPr>
              <w:pStyle w:val="WTable"/>
            </w:pPr>
            <w:r>
              <w:t>2019</w:t>
            </w:r>
          </w:p>
        </w:tc>
        <w:tc>
          <w:tcPr>
            <w:tcW w:w="2410" w:type="dxa"/>
          </w:tcPr>
          <w:p w14:paraId="5F747659" w14:textId="77777777" w:rsidR="00B06893" w:rsidRDefault="00B06893" w:rsidP="00A81BED">
            <w:pPr>
              <w:pStyle w:val="WTable"/>
            </w:pPr>
            <w:r>
              <w:t>March 2021</w:t>
            </w:r>
          </w:p>
        </w:tc>
        <w:tc>
          <w:tcPr>
            <w:tcW w:w="1701" w:type="dxa"/>
          </w:tcPr>
          <w:p w14:paraId="11ED1BF6" w14:textId="77777777" w:rsidR="00B06893" w:rsidRDefault="00B06893" w:rsidP="00A81BED">
            <w:pPr>
              <w:pStyle w:val="WTableR"/>
            </w:pPr>
            <w:r>
              <w:t>9.66</w:t>
            </w:r>
          </w:p>
        </w:tc>
      </w:tr>
      <w:tr w:rsidR="00B06893" w14:paraId="63A27A99" w14:textId="77777777" w:rsidTr="00A81BED">
        <w:tc>
          <w:tcPr>
            <w:tcW w:w="1271" w:type="dxa"/>
          </w:tcPr>
          <w:p w14:paraId="1DDB454E" w14:textId="77777777" w:rsidR="00B06893" w:rsidRDefault="00B06893" w:rsidP="00A81BED">
            <w:pPr>
              <w:pStyle w:val="WTable"/>
            </w:pPr>
            <w:r>
              <w:t>2021</w:t>
            </w:r>
          </w:p>
        </w:tc>
        <w:tc>
          <w:tcPr>
            <w:tcW w:w="2410" w:type="dxa"/>
          </w:tcPr>
          <w:p w14:paraId="7FFE87C4" w14:textId="77777777" w:rsidR="00B06893" w:rsidRDefault="00B06893" w:rsidP="00A81BED">
            <w:pPr>
              <w:pStyle w:val="WTable"/>
            </w:pPr>
            <w:r>
              <w:t>December 2021</w:t>
            </w:r>
          </w:p>
        </w:tc>
        <w:tc>
          <w:tcPr>
            <w:tcW w:w="1701" w:type="dxa"/>
          </w:tcPr>
          <w:p w14:paraId="62AB6083" w14:textId="77777777" w:rsidR="00B06893" w:rsidRDefault="00B06893" w:rsidP="00A81BED">
            <w:pPr>
              <w:pStyle w:val="WTableR"/>
            </w:pPr>
            <w:r>
              <w:t>9.7</w:t>
            </w:r>
          </w:p>
        </w:tc>
      </w:tr>
    </w:tbl>
    <w:p w14:paraId="0F128346" w14:textId="5442DDC9" w:rsidR="00D94780" w:rsidRDefault="00D94780"/>
    <w:p w14:paraId="24433B31" w14:textId="4242921B" w:rsidR="00D94780" w:rsidRDefault="00D94780"/>
    <w:p w14:paraId="0EEBDE58" w14:textId="09BD82DB" w:rsidR="00D94780" w:rsidRDefault="00D94780"/>
    <w:p w14:paraId="4651B777" w14:textId="47F83B01" w:rsidR="00D94780" w:rsidRDefault="00D94780"/>
    <w:p w14:paraId="18FC68FC" w14:textId="26545A4C" w:rsidR="00D94780" w:rsidRDefault="00D94780"/>
    <w:p w14:paraId="0D18EBC8" w14:textId="36F567A8" w:rsidR="00D94780" w:rsidRDefault="00D94780">
      <w:r w:rsidRPr="00D94780">
        <w:t>James Webb Space Telescope Project History: 1995-1996. Retrieved from https://archive.ph/20121212155047/http://www.stsci.edu/jwst/overview/history/1996</w:t>
      </w:r>
    </w:p>
    <w:sectPr w:rsidR="00D9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FF6"/>
    <w:multiLevelType w:val="hybridMultilevel"/>
    <w:tmpl w:val="C36C85CA"/>
    <w:lvl w:ilvl="0" w:tplc="FEFCA2E6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35284">
    <w:abstractNumId w:val="0"/>
  </w:num>
  <w:num w:numId="2" w16cid:durableId="1966348152">
    <w:abstractNumId w:val="0"/>
  </w:num>
  <w:num w:numId="3" w16cid:durableId="1524591888">
    <w:abstractNumId w:val="0"/>
  </w:num>
  <w:num w:numId="4" w16cid:durableId="17512764">
    <w:abstractNumId w:val="0"/>
  </w:num>
  <w:num w:numId="5" w16cid:durableId="692414792">
    <w:abstractNumId w:val="0"/>
  </w:num>
  <w:num w:numId="6" w16cid:durableId="62411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F"/>
    <w:rsid w:val="00022788"/>
    <w:rsid w:val="001E1DB7"/>
    <w:rsid w:val="0023205C"/>
    <w:rsid w:val="003103F0"/>
    <w:rsid w:val="00397DA3"/>
    <w:rsid w:val="00426A75"/>
    <w:rsid w:val="00490451"/>
    <w:rsid w:val="004B4E6F"/>
    <w:rsid w:val="00583883"/>
    <w:rsid w:val="00695B2F"/>
    <w:rsid w:val="00770964"/>
    <w:rsid w:val="007E535E"/>
    <w:rsid w:val="00834DEF"/>
    <w:rsid w:val="00857429"/>
    <w:rsid w:val="008C4824"/>
    <w:rsid w:val="008E36F4"/>
    <w:rsid w:val="00987E9C"/>
    <w:rsid w:val="00AB5230"/>
    <w:rsid w:val="00B06893"/>
    <w:rsid w:val="00B20D97"/>
    <w:rsid w:val="00B564DC"/>
    <w:rsid w:val="00BD3B9D"/>
    <w:rsid w:val="00CA1776"/>
    <w:rsid w:val="00D5637B"/>
    <w:rsid w:val="00D94780"/>
    <w:rsid w:val="00DD5B79"/>
    <w:rsid w:val="00EE7526"/>
    <w:rsid w:val="00EF06D2"/>
    <w:rsid w:val="00F278F0"/>
    <w:rsid w:val="00F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23DC"/>
  <w15:chartTrackingRefBased/>
  <w15:docId w15:val="{D4A905DB-1D66-40A3-AF5A-6CC1146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ullet1">
    <w:name w:val="WBullet1"/>
    <w:basedOn w:val="Normal"/>
    <w:rsid w:val="00D94780"/>
    <w:pPr>
      <w:numPr>
        <w:numId w:val="1"/>
      </w:numPr>
      <w:autoSpaceDE w:val="0"/>
      <w:autoSpaceDN w:val="0"/>
      <w:adjustRightInd w:val="0"/>
      <w:spacing w:before="60" w:after="0" w:line="276" w:lineRule="auto"/>
      <w:jc w:val="both"/>
    </w:pPr>
    <w:rPr>
      <w:rFonts w:ascii="Cambria" w:hAnsi="Cambri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able">
    <w:name w:val="WTable"/>
    <w:basedOn w:val="Normal"/>
    <w:rsid w:val="00B06893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color w:val="000000"/>
      <w:sz w:val="24"/>
      <w:szCs w:val="24"/>
    </w:rPr>
  </w:style>
  <w:style w:type="paragraph" w:customStyle="1" w:styleId="WTableR">
    <w:name w:val="WTableR"/>
    <w:basedOn w:val="Normal"/>
    <w:rsid w:val="00B06893"/>
    <w:pPr>
      <w:autoSpaceDE w:val="0"/>
      <w:autoSpaceDN w:val="0"/>
      <w:adjustRightInd w:val="0"/>
      <w:spacing w:after="0" w:line="240" w:lineRule="auto"/>
      <w:jc w:val="right"/>
    </w:pPr>
    <w:rPr>
      <w:rFonts w:ascii="Cambria" w:hAnsi="Cambria" w:cs="Times New Roman"/>
      <w:color w:val="000000"/>
      <w:sz w:val="24"/>
      <w:szCs w:val="24"/>
    </w:rPr>
  </w:style>
  <w:style w:type="paragraph" w:customStyle="1" w:styleId="WTableB">
    <w:name w:val="WTableB"/>
    <w:basedOn w:val="WTable"/>
    <w:rsid w:val="00B06893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Meyer</dc:creator>
  <cp:keywords/>
  <dc:description/>
  <cp:lastModifiedBy>Werner Meyer</cp:lastModifiedBy>
  <cp:revision>16</cp:revision>
  <dcterms:created xsi:type="dcterms:W3CDTF">2022-07-12T16:20:00Z</dcterms:created>
  <dcterms:modified xsi:type="dcterms:W3CDTF">2022-07-15T06:10:00Z</dcterms:modified>
</cp:coreProperties>
</file>